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38B50" w14:textId="03AEAF56" w:rsidR="00B466DD" w:rsidRDefault="00B466DD"/>
    <w:p w14:paraId="5F891C87" w14:textId="27C36ACF" w:rsidR="00C03EA6" w:rsidRPr="00C03EA6" w:rsidRDefault="00C03EA6" w:rsidP="00C03EA6">
      <w:pPr>
        <w:jc w:val="center"/>
        <w:rPr>
          <w:b/>
          <w:bCs/>
          <w:sz w:val="40"/>
          <w:szCs w:val="40"/>
        </w:rPr>
      </w:pPr>
      <w:r w:rsidRPr="00C03EA6">
        <w:rPr>
          <w:b/>
          <w:bCs/>
          <w:sz w:val="40"/>
          <w:szCs w:val="40"/>
        </w:rPr>
        <w:t>Annual Planning Report</w:t>
      </w:r>
    </w:p>
    <w:p w14:paraId="0EE559B3" w14:textId="66137D5D" w:rsidR="00C03EA6" w:rsidRDefault="006202B6" w:rsidP="006202B6">
      <w:pPr>
        <w:jc w:val="center"/>
        <w:rPr>
          <w:szCs w:val="24"/>
        </w:rPr>
      </w:pPr>
      <w:r w:rsidRPr="006202B6">
        <w:rPr>
          <w:szCs w:val="24"/>
        </w:rPr>
        <w:t xml:space="preserve">Please refer to the Parish Council Agendas on the above website </w:t>
      </w:r>
      <w:r>
        <w:rPr>
          <w:szCs w:val="24"/>
        </w:rPr>
        <w:t xml:space="preserve">for details of when the council will be considering </w:t>
      </w:r>
      <w:proofErr w:type="gramStart"/>
      <w:r>
        <w:rPr>
          <w:szCs w:val="24"/>
        </w:rPr>
        <w:t>particular planning</w:t>
      </w:r>
      <w:proofErr w:type="gramEnd"/>
      <w:r>
        <w:rPr>
          <w:szCs w:val="24"/>
        </w:rPr>
        <w:t xml:space="preserve"> applications.</w:t>
      </w:r>
    </w:p>
    <w:p w14:paraId="14BD4968" w14:textId="77777777" w:rsidR="006202B6" w:rsidRPr="006202B6" w:rsidRDefault="006202B6" w:rsidP="006202B6">
      <w:pPr>
        <w:rPr>
          <w:szCs w:val="24"/>
        </w:rPr>
      </w:pPr>
    </w:p>
    <w:tbl>
      <w:tblPr>
        <w:tblStyle w:val="TableGrid"/>
        <w:tblW w:w="0" w:type="auto"/>
        <w:tblInd w:w="-714" w:type="dxa"/>
        <w:tblLook w:val="04A0" w:firstRow="1" w:lastRow="0" w:firstColumn="1" w:lastColumn="0" w:noHBand="0" w:noVBand="1"/>
      </w:tblPr>
      <w:tblGrid>
        <w:gridCol w:w="3403"/>
        <w:gridCol w:w="4819"/>
        <w:gridCol w:w="1508"/>
      </w:tblGrid>
      <w:tr w:rsidR="00D11E8C" w14:paraId="496C3F01" w14:textId="77777777" w:rsidTr="00D75E07">
        <w:tc>
          <w:tcPr>
            <w:tcW w:w="3403" w:type="dxa"/>
          </w:tcPr>
          <w:p w14:paraId="5FFE2974" w14:textId="77777777" w:rsidR="006202B6" w:rsidRDefault="006202B6" w:rsidP="00D11E8C">
            <w:pPr>
              <w:jc w:val="center"/>
              <w:rPr>
                <w:b/>
                <w:bCs/>
              </w:rPr>
            </w:pPr>
          </w:p>
          <w:p w14:paraId="25BF2B43" w14:textId="09676E46" w:rsidR="00D11E8C" w:rsidRDefault="00D11E8C" w:rsidP="00D11E8C">
            <w:pPr>
              <w:jc w:val="center"/>
              <w:rPr>
                <w:b/>
                <w:bCs/>
              </w:rPr>
            </w:pPr>
            <w:r w:rsidRPr="00D11E8C">
              <w:rPr>
                <w:b/>
                <w:bCs/>
              </w:rPr>
              <w:t>Planning Application</w:t>
            </w:r>
          </w:p>
          <w:p w14:paraId="6320D6E3" w14:textId="304E0017" w:rsidR="006202B6" w:rsidRPr="00D11E8C" w:rsidRDefault="006202B6" w:rsidP="00D11E8C">
            <w:pPr>
              <w:jc w:val="center"/>
              <w:rPr>
                <w:b/>
                <w:bCs/>
              </w:rPr>
            </w:pPr>
            <w:r>
              <w:rPr>
                <w:b/>
                <w:bCs/>
              </w:rPr>
              <w:t>Month Consulted</w:t>
            </w:r>
          </w:p>
        </w:tc>
        <w:tc>
          <w:tcPr>
            <w:tcW w:w="4819" w:type="dxa"/>
          </w:tcPr>
          <w:p w14:paraId="11EE98C5" w14:textId="77777777" w:rsidR="006202B6" w:rsidRDefault="006202B6" w:rsidP="00D11E8C">
            <w:pPr>
              <w:jc w:val="center"/>
              <w:rPr>
                <w:b/>
                <w:bCs/>
              </w:rPr>
            </w:pPr>
          </w:p>
          <w:p w14:paraId="7DE0B9E6" w14:textId="30F71508" w:rsidR="00D11E8C" w:rsidRPr="00D11E8C" w:rsidRDefault="00D11E8C" w:rsidP="00D11E8C">
            <w:pPr>
              <w:jc w:val="center"/>
              <w:rPr>
                <w:b/>
                <w:bCs/>
              </w:rPr>
            </w:pPr>
            <w:r w:rsidRPr="00D11E8C">
              <w:rPr>
                <w:b/>
                <w:bCs/>
              </w:rPr>
              <w:t>Parish Council Comments/Observations</w:t>
            </w:r>
          </w:p>
        </w:tc>
        <w:tc>
          <w:tcPr>
            <w:tcW w:w="1508" w:type="dxa"/>
          </w:tcPr>
          <w:p w14:paraId="31489AED" w14:textId="77271254" w:rsidR="00D11E8C" w:rsidRPr="00D11E8C" w:rsidRDefault="00D11E8C" w:rsidP="00D11E8C">
            <w:pPr>
              <w:jc w:val="center"/>
              <w:rPr>
                <w:b/>
                <w:bCs/>
              </w:rPr>
            </w:pPr>
            <w:r w:rsidRPr="00D11E8C">
              <w:rPr>
                <w:b/>
                <w:bCs/>
              </w:rPr>
              <w:t>Decision</w:t>
            </w:r>
            <w:r w:rsidR="006202B6">
              <w:rPr>
                <w:b/>
                <w:bCs/>
              </w:rPr>
              <w:t xml:space="preserve"> by Planning Authority</w:t>
            </w:r>
          </w:p>
        </w:tc>
      </w:tr>
    </w:tbl>
    <w:p w14:paraId="73FB9766" w14:textId="237F6DAF" w:rsidR="00D83C76" w:rsidRDefault="00D83C76">
      <w:r>
        <w:t>Applications received April 24</w:t>
      </w:r>
    </w:p>
    <w:tbl>
      <w:tblPr>
        <w:tblStyle w:val="TableGrid"/>
        <w:tblW w:w="0" w:type="auto"/>
        <w:tblInd w:w="-714" w:type="dxa"/>
        <w:tblLook w:val="04A0" w:firstRow="1" w:lastRow="0" w:firstColumn="1" w:lastColumn="0" w:noHBand="0" w:noVBand="1"/>
      </w:tblPr>
      <w:tblGrid>
        <w:gridCol w:w="3403"/>
        <w:gridCol w:w="4819"/>
        <w:gridCol w:w="1508"/>
      </w:tblGrid>
      <w:tr w:rsidR="00D83C76" w14:paraId="34F37696" w14:textId="77777777" w:rsidTr="00D83C76">
        <w:tc>
          <w:tcPr>
            <w:tcW w:w="3403" w:type="dxa"/>
          </w:tcPr>
          <w:p w14:paraId="2A9BDB53" w14:textId="77777777" w:rsidR="00D83C76" w:rsidRDefault="00D83C76">
            <w:r>
              <w:t>NW/23/00456/LB</w:t>
            </w:r>
          </w:p>
          <w:p w14:paraId="0AB24DE4" w14:textId="77777777" w:rsidR="00D83C76" w:rsidRDefault="00D83C76">
            <w:r>
              <w:t>26 Paddock Lane Mears Ashby</w:t>
            </w:r>
          </w:p>
          <w:p w14:paraId="7889D7CF" w14:textId="3C49004E" w:rsidR="00D83C76" w:rsidRDefault="00D83C76">
            <w:r>
              <w:t>Appeal Removal of Thatched Roof replace with slate or tile</w:t>
            </w:r>
          </w:p>
        </w:tc>
        <w:tc>
          <w:tcPr>
            <w:tcW w:w="4819" w:type="dxa"/>
          </w:tcPr>
          <w:p w14:paraId="5B291F0D" w14:textId="77777777" w:rsidR="00D83C76" w:rsidRDefault="00D83C76"/>
        </w:tc>
        <w:tc>
          <w:tcPr>
            <w:tcW w:w="1508" w:type="dxa"/>
          </w:tcPr>
          <w:p w14:paraId="5399237E" w14:textId="5D139D39" w:rsidR="00D83C76" w:rsidRDefault="00D83C76">
            <w:r>
              <w:t>22 May 24</w:t>
            </w:r>
          </w:p>
        </w:tc>
      </w:tr>
    </w:tbl>
    <w:p w14:paraId="62900767" w14:textId="15EC10DA" w:rsidR="006C188C" w:rsidRDefault="006C188C">
      <w:r>
        <w:t>No applications received December</w:t>
      </w:r>
      <w:r w:rsidR="00143EF5">
        <w:t xml:space="preserve"> </w:t>
      </w:r>
      <w:r>
        <w:t>23</w:t>
      </w:r>
      <w:r w:rsidR="002A3A97">
        <w:t xml:space="preserve">, </w:t>
      </w:r>
      <w:r w:rsidR="00143EF5">
        <w:t>January 24</w:t>
      </w:r>
      <w:r w:rsidR="002A3A97">
        <w:t>, February 24</w:t>
      </w:r>
      <w:r w:rsidR="00371705">
        <w:t>, March 24</w:t>
      </w:r>
    </w:p>
    <w:p w14:paraId="2798538C" w14:textId="72A94384" w:rsidR="005B44C7" w:rsidRDefault="005B44C7">
      <w:r>
        <w:t>Applications received November 23</w:t>
      </w:r>
    </w:p>
    <w:tbl>
      <w:tblPr>
        <w:tblStyle w:val="TableGrid"/>
        <w:tblW w:w="0" w:type="auto"/>
        <w:tblInd w:w="-714" w:type="dxa"/>
        <w:tblLook w:val="04A0" w:firstRow="1" w:lastRow="0" w:firstColumn="1" w:lastColumn="0" w:noHBand="0" w:noVBand="1"/>
      </w:tblPr>
      <w:tblGrid>
        <w:gridCol w:w="3403"/>
        <w:gridCol w:w="4819"/>
        <w:gridCol w:w="1508"/>
      </w:tblGrid>
      <w:tr w:rsidR="005B44C7" w14:paraId="1744F4FB" w14:textId="77777777" w:rsidTr="005B44C7">
        <w:tc>
          <w:tcPr>
            <w:tcW w:w="3403" w:type="dxa"/>
          </w:tcPr>
          <w:p w14:paraId="7E62B50C" w14:textId="77777777" w:rsidR="005B44C7" w:rsidRDefault="005B44C7">
            <w:r>
              <w:t>Glebe Road/Earls Barton Junction</w:t>
            </w:r>
          </w:p>
          <w:p w14:paraId="31051029" w14:textId="3A429870" w:rsidR="005B44C7" w:rsidRDefault="005B44C7">
            <w:r>
              <w:t xml:space="preserve">Further road markings </w:t>
            </w:r>
          </w:p>
        </w:tc>
        <w:tc>
          <w:tcPr>
            <w:tcW w:w="4819" w:type="dxa"/>
          </w:tcPr>
          <w:p w14:paraId="2A49C78B" w14:textId="19C6975B" w:rsidR="005B44C7" w:rsidRDefault="006C188C">
            <w:r>
              <w:t xml:space="preserve">The Council welcomed this proposed further road markings ad hope that other junctions would also be considered. </w:t>
            </w:r>
          </w:p>
        </w:tc>
        <w:tc>
          <w:tcPr>
            <w:tcW w:w="1508" w:type="dxa"/>
          </w:tcPr>
          <w:p w14:paraId="6B78E062" w14:textId="4DEC6A07" w:rsidR="005B44C7" w:rsidRDefault="00371705">
            <w:r>
              <w:t>Completed</w:t>
            </w:r>
          </w:p>
        </w:tc>
      </w:tr>
    </w:tbl>
    <w:p w14:paraId="4EAD94B3" w14:textId="19C9FBC7" w:rsidR="007D38D8" w:rsidRDefault="007D38D8">
      <w:r>
        <w:t>Applications received October 23</w:t>
      </w:r>
    </w:p>
    <w:tbl>
      <w:tblPr>
        <w:tblStyle w:val="TableGrid"/>
        <w:tblW w:w="0" w:type="auto"/>
        <w:tblInd w:w="-714" w:type="dxa"/>
        <w:tblLook w:val="04A0" w:firstRow="1" w:lastRow="0" w:firstColumn="1" w:lastColumn="0" w:noHBand="0" w:noVBand="1"/>
      </w:tblPr>
      <w:tblGrid>
        <w:gridCol w:w="3403"/>
        <w:gridCol w:w="4819"/>
        <w:gridCol w:w="1508"/>
      </w:tblGrid>
      <w:tr w:rsidR="007D38D8" w14:paraId="0005A023" w14:textId="77777777" w:rsidTr="007D38D8">
        <w:tc>
          <w:tcPr>
            <w:tcW w:w="3403" w:type="dxa"/>
          </w:tcPr>
          <w:p w14:paraId="2F15D6B2" w14:textId="77777777" w:rsidR="007D38D8" w:rsidRDefault="00D653F5">
            <w:r>
              <w:t>NW/23/00695</w:t>
            </w:r>
          </w:p>
          <w:p w14:paraId="450B49AA" w14:textId="77777777" w:rsidR="00D653F5" w:rsidRDefault="00D653F5">
            <w:r>
              <w:t>Junction of Mears Ashby Road with Earls Barton Road</w:t>
            </w:r>
          </w:p>
          <w:p w14:paraId="3C5DD21C" w14:textId="5B637942" w:rsidR="00D653F5" w:rsidRDefault="00D653F5">
            <w:r>
              <w:t>Display of double-sided advertisement boards</w:t>
            </w:r>
          </w:p>
        </w:tc>
        <w:tc>
          <w:tcPr>
            <w:tcW w:w="4819" w:type="dxa"/>
          </w:tcPr>
          <w:p w14:paraId="76525E66" w14:textId="2D09EF43" w:rsidR="007D38D8" w:rsidRDefault="006C188C">
            <w:r>
              <w:t xml:space="preserve">The council had no comment to make relating to this application </w:t>
            </w:r>
          </w:p>
        </w:tc>
        <w:tc>
          <w:tcPr>
            <w:tcW w:w="1508" w:type="dxa"/>
          </w:tcPr>
          <w:p w14:paraId="024C6540" w14:textId="77777777" w:rsidR="007D38D8" w:rsidRDefault="00D653F5">
            <w:r>
              <w:t xml:space="preserve"> </w:t>
            </w:r>
            <w:r w:rsidR="00371705">
              <w:t>Permitted</w:t>
            </w:r>
          </w:p>
          <w:p w14:paraId="50FC7447" w14:textId="1C7216C1" w:rsidR="00371705" w:rsidRDefault="00371705">
            <w:r>
              <w:t>7 Dec 23</w:t>
            </w:r>
          </w:p>
        </w:tc>
      </w:tr>
      <w:tr w:rsidR="00D653F5" w14:paraId="369A7115" w14:textId="77777777" w:rsidTr="007D38D8">
        <w:tc>
          <w:tcPr>
            <w:tcW w:w="3403" w:type="dxa"/>
          </w:tcPr>
          <w:p w14:paraId="2F72C7D9" w14:textId="77777777" w:rsidR="00D653F5" w:rsidRDefault="00D653F5" w:rsidP="00D653F5">
            <w:r>
              <w:t>NW/23/00456</w:t>
            </w:r>
          </w:p>
          <w:p w14:paraId="616999C9" w14:textId="77777777" w:rsidR="00D653F5" w:rsidRDefault="00D653F5" w:rsidP="00D653F5">
            <w:r>
              <w:t>26 Paddock Lane Mears Ashby</w:t>
            </w:r>
          </w:p>
          <w:p w14:paraId="6CF80BCB" w14:textId="2B3D9893" w:rsidR="00D653F5" w:rsidRDefault="00D653F5" w:rsidP="00D653F5">
            <w:r>
              <w:t>Removal of thatched roof replace with slate or tile</w:t>
            </w:r>
          </w:p>
        </w:tc>
        <w:tc>
          <w:tcPr>
            <w:tcW w:w="4819" w:type="dxa"/>
          </w:tcPr>
          <w:p w14:paraId="7D9CFAD3" w14:textId="77777777" w:rsidR="00D653F5" w:rsidRDefault="00D653F5" w:rsidP="00D653F5">
            <w:pPr>
              <w:tabs>
                <w:tab w:val="num" w:pos="900"/>
                <w:tab w:val="left" w:pos="1260"/>
                <w:tab w:val="left" w:pos="1440"/>
              </w:tabs>
              <w:jc w:val="both"/>
              <w:rPr>
                <w:rFonts w:ascii="Verdana" w:hAnsi="Verdana"/>
                <w:sz w:val="18"/>
                <w:szCs w:val="18"/>
              </w:rPr>
            </w:pPr>
            <w:r>
              <w:rPr>
                <w:rFonts w:ascii="Verdana" w:hAnsi="Verdana"/>
                <w:sz w:val="18"/>
                <w:szCs w:val="18"/>
              </w:rPr>
              <w:t>The council were of the opinion this was a matter that would be better considered and determined by the NNC Conservation Officer.</w:t>
            </w:r>
          </w:p>
          <w:p w14:paraId="02E96662" w14:textId="77777777" w:rsidR="00D653F5" w:rsidRDefault="00D653F5" w:rsidP="00D653F5"/>
        </w:tc>
        <w:tc>
          <w:tcPr>
            <w:tcW w:w="1508" w:type="dxa"/>
          </w:tcPr>
          <w:p w14:paraId="24D5B5EE" w14:textId="77777777" w:rsidR="00D653F5" w:rsidRDefault="00D50E0E" w:rsidP="00D653F5">
            <w:r>
              <w:t>REFUSED</w:t>
            </w:r>
          </w:p>
          <w:p w14:paraId="4F0965FD" w14:textId="055B2A63" w:rsidR="00D50E0E" w:rsidRDefault="00D50E0E" w:rsidP="00D653F5">
            <w:r>
              <w:t>13/12/23</w:t>
            </w:r>
          </w:p>
        </w:tc>
      </w:tr>
    </w:tbl>
    <w:p w14:paraId="4AEA11DA" w14:textId="1EA5835F" w:rsidR="00EF4006" w:rsidRDefault="00EF4006">
      <w:r>
        <w:t xml:space="preserve">No Applications received August &amp; September </w:t>
      </w:r>
    </w:p>
    <w:p w14:paraId="3C0FB103" w14:textId="3B125F98" w:rsidR="00551345" w:rsidRDefault="00551345">
      <w:r>
        <w:t>Applications received July 23</w:t>
      </w:r>
    </w:p>
    <w:tbl>
      <w:tblPr>
        <w:tblStyle w:val="TableGrid"/>
        <w:tblW w:w="0" w:type="auto"/>
        <w:tblInd w:w="-714" w:type="dxa"/>
        <w:tblLook w:val="04A0" w:firstRow="1" w:lastRow="0" w:firstColumn="1" w:lastColumn="0" w:noHBand="0" w:noVBand="1"/>
      </w:tblPr>
      <w:tblGrid>
        <w:gridCol w:w="3403"/>
        <w:gridCol w:w="4819"/>
        <w:gridCol w:w="1508"/>
      </w:tblGrid>
      <w:tr w:rsidR="00551345" w14:paraId="5DC16A3B" w14:textId="77777777" w:rsidTr="00551345">
        <w:tc>
          <w:tcPr>
            <w:tcW w:w="3403" w:type="dxa"/>
          </w:tcPr>
          <w:p w14:paraId="27068FAA" w14:textId="7C88E14B" w:rsidR="00551345" w:rsidRDefault="00551345">
            <w:r>
              <w:rPr>
                <w:color w:val="2C363A"/>
                <w:shd w:val="clear" w:color="auto" w:fill="FFFFFF"/>
              </w:rPr>
              <w:t>NW/23/00467/CND 9 - 13 Bakehouse Lane Mears Ashby</w:t>
            </w:r>
            <w:r>
              <w:rPr>
                <w:color w:val="2C363A"/>
              </w:rPr>
              <w:br/>
            </w:r>
            <w:r>
              <w:rPr>
                <w:color w:val="2C363A"/>
                <w:shd w:val="clear" w:color="auto" w:fill="FFFFFF"/>
              </w:rPr>
              <w:t>Northampton NN6 0ED</w:t>
            </w:r>
            <w:r>
              <w:rPr>
                <w:color w:val="2C363A"/>
              </w:rPr>
              <w:br/>
            </w:r>
            <w:r>
              <w:rPr>
                <w:color w:val="2C363A"/>
                <w:shd w:val="clear" w:color="auto" w:fill="FFFFFF"/>
              </w:rPr>
              <w:t>Approval of details reserved by conditions 3</w:t>
            </w:r>
          </w:p>
        </w:tc>
        <w:tc>
          <w:tcPr>
            <w:tcW w:w="4819" w:type="dxa"/>
          </w:tcPr>
          <w:p w14:paraId="41C238BC" w14:textId="2DB5D3C9" w:rsidR="00551345" w:rsidRDefault="00551345">
            <w:r>
              <w:t>Council Not Consulted</w:t>
            </w:r>
          </w:p>
        </w:tc>
        <w:tc>
          <w:tcPr>
            <w:tcW w:w="1508" w:type="dxa"/>
          </w:tcPr>
          <w:p w14:paraId="5C4AD28A" w14:textId="77777777" w:rsidR="00551345" w:rsidRDefault="00371705">
            <w:r>
              <w:t>Discharged</w:t>
            </w:r>
          </w:p>
          <w:p w14:paraId="5307652E" w14:textId="2583DA03" w:rsidR="00371705" w:rsidRDefault="00371705">
            <w:r>
              <w:t>17 Aug 23</w:t>
            </w:r>
          </w:p>
        </w:tc>
      </w:tr>
    </w:tbl>
    <w:p w14:paraId="4208CCA3" w14:textId="41068147" w:rsidR="004E0A7A" w:rsidRDefault="004E0A7A">
      <w:r>
        <w:t>Applications received June 23</w:t>
      </w:r>
    </w:p>
    <w:tbl>
      <w:tblPr>
        <w:tblStyle w:val="TableGrid"/>
        <w:tblW w:w="0" w:type="auto"/>
        <w:tblInd w:w="-714" w:type="dxa"/>
        <w:tblLook w:val="04A0" w:firstRow="1" w:lastRow="0" w:firstColumn="1" w:lastColumn="0" w:noHBand="0" w:noVBand="1"/>
      </w:tblPr>
      <w:tblGrid>
        <w:gridCol w:w="3403"/>
        <w:gridCol w:w="4819"/>
        <w:gridCol w:w="1508"/>
      </w:tblGrid>
      <w:tr w:rsidR="00463DB6" w14:paraId="17B227DB" w14:textId="77777777" w:rsidTr="004E0A7A">
        <w:tc>
          <w:tcPr>
            <w:tcW w:w="3403" w:type="dxa"/>
          </w:tcPr>
          <w:p w14:paraId="709A1F89" w14:textId="151E9283" w:rsidR="00463DB6" w:rsidRDefault="00463DB6">
            <w:r>
              <w:t xml:space="preserve">NW/23/00388/PNX 32 Earls Barton Road Mears Ashby Northampton NN6 0DR Application to determine if prior approval is required for a single storey rear extension with a flat roof and roof lantern </w:t>
            </w:r>
          </w:p>
        </w:tc>
        <w:tc>
          <w:tcPr>
            <w:tcW w:w="4819" w:type="dxa"/>
          </w:tcPr>
          <w:p w14:paraId="63B8C919" w14:textId="77777777" w:rsidR="00463DB6" w:rsidRDefault="00463DB6"/>
        </w:tc>
        <w:tc>
          <w:tcPr>
            <w:tcW w:w="1508" w:type="dxa"/>
          </w:tcPr>
          <w:p w14:paraId="531413EC" w14:textId="77777777" w:rsidR="00463DB6" w:rsidRDefault="00371705">
            <w:r>
              <w:t>Not Required</w:t>
            </w:r>
          </w:p>
          <w:p w14:paraId="4307A783" w14:textId="5476BEEC" w:rsidR="00371705" w:rsidRDefault="00371705">
            <w:r>
              <w:t>1 Aug 23</w:t>
            </w:r>
          </w:p>
        </w:tc>
      </w:tr>
      <w:tr w:rsidR="004E0A7A" w14:paraId="5BEBEA15" w14:textId="77777777" w:rsidTr="004E0A7A">
        <w:tc>
          <w:tcPr>
            <w:tcW w:w="3403" w:type="dxa"/>
          </w:tcPr>
          <w:p w14:paraId="5339062C" w14:textId="7FD72E7C" w:rsidR="004E0A7A" w:rsidRDefault="004E0A7A">
            <w:r>
              <w:t xml:space="preserve">NW/23/00342/FUL 240 </w:t>
            </w:r>
            <w:proofErr w:type="spellStart"/>
            <w:r>
              <w:t>Sywell</w:t>
            </w:r>
            <w:proofErr w:type="spellEnd"/>
            <w:r>
              <w:t xml:space="preserve"> Road Proposed change of use of land from B2 (light industrial) to B8 (storage) and erection of 17 no. </w:t>
            </w:r>
            <w:proofErr w:type="spellStart"/>
            <w:r>
              <w:t>self storage</w:t>
            </w:r>
            <w:proofErr w:type="spellEnd"/>
            <w:r>
              <w:t xml:space="preserve"> container</w:t>
            </w:r>
          </w:p>
        </w:tc>
        <w:tc>
          <w:tcPr>
            <w:tcW w:w="4819" w:type="dxa"/>
          </w:tcPr>
          <w:p w14:paraId="3126A836" w14:textId="77777777" w:rsidR="004E0A7A" w:rsidRDefault="004E0A7A"/>
          <w:p w14:paraId="4DAEB1F5" w14:textId="01824831" w:rsidR="00AA5C3D" w:rsidRDefault="00AA5C3D">
            <w:r>
              <w:t>The Council has no comment to make relating to this application</w:t>
            </w:r>
          </w:p>
        </w:tc>
        <w:tc>
          <w:tcPr>
            <w:tcW w:w="1508" w:type="dxa"/>
          </w:tcPr>
          <w:p w14:paraId="41EDD407" w14:textId="3B38D7D0" w:rsidR="004E0A7A" w:rsidRDefault="004A7BB5">
            <w:r>
              <w:t xml:space="preserve">Application Permitted </w:t>
            </w:r>
          </w:p>
        </w:tc>
      </w:tr>
    </w:tbl>
    <w:p w14:paraId="1B2DEDFB" w14:textId="4D72A3F5" w:rsidR="00161AF4" w:rsidRDefault="00161AF4">
      <w:r>
        <w:t>Applications received May 23</w:t>
      </w:r>
    </w:p>
    <w:tbl>
      <w:tblPr>
        <w:tblStyle w:val="TableGrid"/>
        <w:tblW w:w="0" w:type="auto"/>
        <w:tblInd w:w="-714" w:type="dxa"/>
        <w:tblLook w:val="04A0" w:firstRow="1" w:lastRow="0" w:firstColumn="1" w:lastColumn="0" w:noHBand="0" w:noVBand="1"/>
      </w:tblPr>
      <w:tblGrid>
        <w:gridCol w:w="3403"/>
        <w:gridCol w:w="4819"/>
        <w:gridCol w:w="1508"/>
      </w:tblGrid>
      <w:tr w:rsidR="00161AF4" w14:paraId="155105EA" w14:textId="77777777" w:rsidTr="00161AF4">
        <w:tc>
          <w:tcPr>
            <w:tcW w:w="3403" w:type="dxa"/>
          </w:tcPr>
          <w:p w14:paraId="0BC17CBA" w14:textId="77777777" w:rsidR="00161AF4" w:rsidRDefault="00161AF4">
            <w:r>
              <w:lastRenderedPageBreak/>
              <w:t>NW/23/00272</w:t>
            </w:r>
          </w:p>
          <w:p w14:paraId="40DB8AAC" w14:textId="77777777" w:rsidR="00161AF4" w:rsidRDefault="00161AF4">
            <w:r>
              <w:t>40 Manor Road</w:t>
            </w:r>
          </w:p>
          <w:p w14:paraId="0489AA35" w14:textId="211DFB40" w:rsidR="00161AF4" w:rsidRDefault="00161AF4">
            <w:r>
              <w:t>First floor extension to form bedroom and balcony</w:t>
            </w:r>
          </w:p>
        </w:tc>
        <w:tc>
          <w:tcPr>
            <w:tcW w:w="4819" w:type="dxa"/>
          </w:tcPr>
          <w:p w14:paraId="30535832" w14:textId="54E45628" w:rsidR="003B7F6F" w:rsidRDefault="003B7F6F">
            <w:r>
              <w:t xml:space="preserve">The Council has no comment to make relating to this application but would see that near neighbours’ concerns and objections are </w:t>
            </w:r>
            <w:proofErr w:type="gramStart"/>
            <w:r>
              <w:t>taken into account</w:t>
            </w:r>
            <w:proofErr w:type="gramEnd"/>
          </w:p>
        </w:tc>
        <w:tc>
          <w:tcPr>
            <w:tcW w:w="1508" w:type="dxa"/>
          </w:tcPr>
          <w:p w14:paraId="4423D8E1" w14:textId="77777777" w:rsidR="00161AF4" w:rsidRDefault="00EF4006">
            <w:r>
              <w:t xml:space="preserve">Application Permitted </w:t>
            </w:r>
          </w:p>
          <w:p w14:paraId="086B3EB3" w14:textId="236D819E" w:rsidR="00EF4006" w:rsidRDefault="00EF4006">
            <w:r>
              <w:t>5 July 23</w:t>
            </w:r>
          </w:p>
        </w:tc>
      </w:tr>
    </w:tbl>
    <w:p w14:paraId="0EF5F2E3" w14:textId="6C0F1F3A" w:rsidR="001C2F4B" w:rsidRDefault="001C2F4B">
      <w:r>
        <w:t xml:space="preserve">Applications received </w:t>
      </w:r>
      <w:r w:rsidR="00B15205">
        <w:t>April</w:t>
      </w:r>
      <w:r>
        <w:t xml:space="preserve"> 23</w:t>
      </w:r>
    </w:p>
    <w:tbl>
      <w:tblPr>
        <w:tblStyle w:val="TableGrid"/>
        <w:tblW w:w="0" w:type="auto"/>
        <w:tblInd w:w="-714" w:type="dxa"/>
        <w:tblLook w:val="04A0" w:firstRow="1" w:lastRow="0" w:firstColumn="1" w:lastColumn="0" w:noHBand="0" w:noVBand="1"/>
      </w:tblPr>
      <w:tblGrid>
        <w:gridCol w:w="3403"/>
        <w:gridCol w:w="425"/>
        <w:gridCol w:w="4394"/>
        <w:gridCol w:w="1508"/>
      </w:tblGrid>
      <w:tr w:rsidR="00B15205" w14:paraId="1041283C" w14:textId="77777777" w:rsidTr="001C2F4B">
        <w:tc>
          <w:tcPr>
            <w:tcW w:w="3403" w:type="dxa"/>
          </w:tcPr>
          <w:p w14:paraId="0D230DC8" w14:textId="77777777" w:rsidR="00B15205" w:rsidRDefault="00B15205">
            <w:r>
              <w:t>NW/23/00221</w:t>
            </w:r>
          </w:p>
          <w:p w14:paraId="41EABAAC" w14:textId="77777777" w:rsidR="00B15205" w:rsidRDefault="00B15205">
            <w:r>
              <w:t>Garages adjacent 7Duchess End</w:t>
            </w:r>
          </w:p>
          <w:p w14:paraId="3088717B" w14:textId="50C4DF09" w:rsidR="00B15205" w:rsidRDefault="00B15205">
            <w:r>
              <w:t>Demolition of garages construction of 2 semi-detached dwellings</w:t>
            </w:r>
          </w:p>
        </w:tc>
        <w:tc>
          <w:tcPr>
            <w:tcW w:w="4819" w:type="dxa"/>
            <w:gridSpan w:val="2"/>
          </w:tcPr>
          <w:p w14:paraId="7D7650B9" w14:textId="6425F9E8" w:rsidR="00B15205" w:rsidRDefault="003B7F6F">
            <w:r>
              <w:rPr>
                <w:rFonts w:ascii="Arial" w:hAnsi="Arial" w:cs="Arial"/>
                <w:color w:val="222222"/>
                <w:sz w:val="21"/>
                <w:szCs w:val="21"/>
                <w:shd w:val="clear" w:color="auto" w:fill="FFFFFF"/>
              </w:rPr>
              <w:t>The upper end of Duchess End is planned to be accessed as a single-track road. The Parish Council objects as:</w:t>
            </w:r>
            <w:r>
              <w:rPr>
                <w:rFonts w:ascii="Arial" w:hAnsi="Arial" w:cs="Arial"/>
                <w:color w:val="222222"/>
                <w:sz w:val="21"/>
                <w:szCs w:val="21"/>
              </w:rPr>
              <w:br/>
            </w:r>
            <w:r>
              <w:rPr>
                <w:rFonts w:ascii="Arial" w:hAnsi="Arial" w:cs="Arial"/>
                <w:color w:val="222222"/>
                <w:sz w:val="21"/>
                <w:szCs w:val="21"/>
                <w:shd w:val="clear" w:color="auto" w:fill="FFFFFF"/>
              </w:rPr>
              <w:t>It is not in concord with the street scene</w:t>
            </w:r>
            <w:r>
              <w:rPr>
                <w:rFonts w:ascii="Arial" w:hAnsi="Arial" w:cs="Arial"/>
                <w:color w:val="222222"/>
                <w:sz w:val="21"/>
                <w:szCs w:val="21"/>
              </w:rPr>
              <w:br/>
            </w:r>
            <w:r>
              <w:rPr>
                <w:rFonts w:ascii="Arial" w:hAnsi="Arial" w:cs="Arial"/>
                <w:color w:val="222222"/>
                <w:sz w:val="21"/>
                <w:szCs w:val="21"/>
                <w:shd w:val="clear" w:color="auto" w:fill="FFFFFF"/>
              </w:rPr>
              <w:t>The access and egress of the lane is dangerous if 8 further vehicles are parked, and vehicles have t</w:t>
            </w:r>
            <w:r w:rsidR="00B2140B">
              <w:rPr>
                <w:rFonts w:ascii="Arial" w:hAnsi="Arial" w:cs="Arial"/>
                <w:color w:val="222222"/>
                <w:sz w:val="21"/>
                <w:szCs w:val="21"/>
                <w:shd w:val="clear" w:color="auto" w:fill="FFFFFF"/>
              </w:rPr>
              <w:t>o</w:t>
            </w:r>
            <w:r>
              <w:rPr>
                <w:rFonts w:ascii="Arial" w:hAnsi="Arial" w:cs="Arial"/>
                <w:color w:val="222222"/>
                <w:sz w:val="21"/>
                <w:szCs w:val="21"/>
                <w:shd w:val="clear" w:color="auto" w:fill="FFFFFF"/>
              </w:rPr>
              <w:t xml:space="preserve">o reverse out increasing risk of accident on highway. The demolition of garages and creation of residential properties results in overlooking and loss of privacy to the neighbouring properties. The development is infringing on the already limited amenity space. The application has too much reliance on on-street parking and a full parking beat survey is required to assess the full availability. The development is considered overdevelopment and the design, material and appearance </w:t>
            </w:r>
            <w:proofErr w:type="gramStart"/>
            <w:r>
              <w:rPr>
                <w:rFonts w:ascii="Arial" w:hAnsi="Arial" w:cs="Arial"/>
                <w:color w:val="222222"/>
                <w:sz w:val="21"/>
                <w:szCs w:val="21"/>
                <w:shd w:val="clear" w:color="auto" w:fill="FFFFFF"/>
              </w:rPr>
              <w:t>is</w:t>
            </w:r>
            <w:proofErr w:type="gramEnd"/>
            <w:r>
              <w:rPr>
                <w:rFonts w:ascii="Arial" w:hAnsi="Arial" w:cs="Arial"/>
                <w:color w:val="222222"/>
                <w:sz w:val="21"/>
                <w:szCs w:val="21"/>
                <w:shd w:val="clear" w:color="auto" w:fill="FFFFFF"/>
              </w:rPr>
              <w:t xml:space="preserve"> not in being with </w:t>
            </w:r>
            <w:r w:rsidR="00B2140B">
              <w:rPr>
                <w:rFonts w:ascii="Arial" w:hAnsi="Arial" w:cs="Arial"/>
                <w:color w:val="222222"/>
                <w:sz w:val="21"/>
                <w:szCs w:val="21"/>
                <w:shd w:val="clear" w:color="auto" w:fill="FFFFFF"/>
              </w:rPr>
              <w:t xml:space="preserve">the </w:t>
            </w:r>
            <w:r>
              <w:rPr>
                <w:rFonts w:ascii="Arial" w:hAnsi="Arial" w:cs="Arial"/>
                <w:color w:val="222222"/>
                <w:sz w:val="21"/>
                <w:szCs w:val="21"/>
                <w:shd w:val="clear" w:color="auto" w:fill="FFFFFF"/>
              </w:rPr>
              <w:t>area.</w:t>
            </w:r>
          </w:p>
        </w:tc>
        <w:tc>
          <w:tcPr>
            <w:tcW w:w="1508" w:type="dxa"/>
          </w:tcPr>
          <w:p w14:paraId="4013F34B" w14:textId="1B8B52BA" w:rsidR="00B15205" w:rsidRDefault="00E138E5">
            <w:r>
              <w:t xml:space="preserve">Application refused. </w:t>
            </w:r>
          </w:p>
          <w:p w14:paraId="3F03CFA1" w14:textId="20A4520E" w:rsidR="00E138E5" w:rsidRDefault="00E138E5">
            <w:r>
              <w:t>12 July 2023</w:t>
            </w:r>
          </w:p>
        </w:tc>
      </w:tr>
      <w:tr w:rsidR="001C2F4B" w14:paraId="158D4915" w14:textId="77777777" w:rsidTr="001C2F4B">
        <w:tc>
          <w:tcPr>
            <w:tcW w:w="3403" w:type="dxa"/>
          </w:tcPr>
          <w:p w14:paraId="0EF7ED24" w14:textId="71B227D3" w:rsidR="001C2F4B" w:rsidRDefault="001C2F4B">
            <w:r>
              <w:t>East Northamptonshire Local Plan part 2</w:t>
            </w:r>
          </w:p>
        </w:tc>
        <w:tc>
          <w:tcPr>
            <w:tcW w:w="4819" w:type="dxa"/>
            <w:gridSpan w:val="2"/>
          </w:tcPr>
          <w:p w14:paraId="5851256A" w14:textId="0CF7D819" w:rsidR="001C2F4B" w:rsidRDefault="00B15205">
            <w:r>
              <w:t>The Council had no comments to make</w:t>
            </w:r>
          </w:p>
        </w:tc>
        <w:tc>
          <w:tcPr>
            <w:tcW w:w="1508" w:type="dxa"/>
          </w:tcPr>
          <w:p w14:paraId="3C153B36" w14:textId="169F2CDB" w:rsidR="001C2F4B" w:rsidRDefault="001C2F4B"/>
        </w:tc>
      </w:tr>
      <w:tr w:rsidR="00B15205" w14:paraId="187E3730" w14:textId="77777777" w:rsidTr="005918E6">
        <w:tc>
          <w:tcPr>
            <w:tcW w:w="3828" w:type="dxa"/>
            <w:gridSpan w:val="2"/>
          </w:tcPr>
          <w:p w14:paraId="6EEB9845" w14:textId="77777777" w:rsidR="00B15205" w:rsidRDefault="00B15205" w:rsidP="00B15205">
            <w:r>
              <w:t>NW/23/00158</w:t>
            </w:r>
          </w:p>
          <w:p w14:paraId="7AC98BCB" w14:textId="77777777" w:rsidR="00B15205" w:rsidRDefault="00B15205" w:rsidP="00B15205">
            <w:r>
              <w:t>35 Wellingborough Road</w:t>
            </w:r>
          </w:p>
          <w:p w14:paraId="7249AE7B" w14:textId="2104DE10" w:rsidR="00B15205" w:rsidRDefault="00B15205" w:rsidP="00B15205">
            <w:r>
              <w:t>Demolish rear projection. Proposed single storey rear extension, new timber framed porch</w:t>
            </w:r>
          </w:p>
        </w:tc>
        <w:tc>
          <w:tcPr>
            <w:tcW w:w="4394" w:type="dxa"/>
          </w:tcPr>
          <w:p w14:paraId="0FB7A843" w14:textId="78FA4FB8" w:rsidR="00B15205" w:rsidRDefault="00B15205" w:rsidP="00B15205">
            <w:r>
              <w:t>The Council had no comments to make</w:t>
            </w:r>
          </w:p>
        </w:tc>
        <w:tc>
          <w:tcPr>
            <w:tcW w:w="1508" w:type="dxa"/>
          </w:tcPr>
          <w:p w14:paraId="13BEC452" w14:textId="44631216" w:rsidR="00B15205" w:rsidRDefault="00F872A9" w:rsidP="00B15205">
            <w:r>
              <w:t>Permitted 19/5/23</w:t>
            </w:r>
          </w:p>
        </w:tc>
      </w:tr>
      <w:tr w:rsidR="00B15205" w14:paraId="7F0E0222" w14:textId="77777777" w:rsidTr="001C2F4B">
        <w:tc>
          <w:tcPr>
            <w:tcW w:w="3403" w:type="dxa"/>
          </w:tcPr>
          <w:p w14:paraId="43EFE334" w14:textId="77777777" w:rsidR="00B15205" w:rsidRDefault="00B15205" w:rsidP="00B15205">
            <w:r>
              <w:t>NW/23/00183</w:t>
            </w:r>
          </w:p>
          <w:p w14:paraId="155050ED" w14:textId="77777777" w:rsidR="00B15205" w:rsidRDefault="00B15205" w:rsidP="00B15205">
            <w:r>
              <w:t>15 North Street</w:t>
            </w:r>
          </w:p>
          <w:p w14:paraId="39B49EBB" w14:textId="26ED0614" w:rsidR="00B15205" w:rsidRDefault="00B15205" w:rsidP="00B15205">
            <w:r>
              <w:t xml:space="preserve">Variation of Condition 2 and 14 </w:t>
            </w:r>
            <w:proofErr w:type="gramStart"/>
            <w:r>
              <w:t>sidelight</w:t>
            </w:r>
            <w:proofErr w:type="gramEnd"/>
            <w:r>
              <w:t xml:space="preserve"> to front door </w:t>
            </w:r>
          </w:p>
        </w:tc>
        <w:tc>
          <w:tcPr>
            <w:tcW w:w="4819" w:type="dxa"/>
            <w:gridSpan w:val="2"/>
          </w:tcPr>
          <w:p w14:paraId="613A5030" w14:textId="464F3D52" w:rsidR="00B15205" w:rsidRDefault="00B15205" w:rsidP="00B15205">
            <w:r>
              <w:t>The Council had no comments to make</w:t>
            </w:r>
          </w:p>
        </w:tc>
        <w:tc>
          <w:tcPr>
            <w:tcW w:w="1508" w:type="dxa"/>
          </w:tcPr>
          <w:p w14:paraId="15231CA1" w14:textId="5138068D" w:rsidR="00B15205" w:rsidRDefault="001D61A6" w:rsidP="00B15205">
            <w:r>
              <w:t>Permitted 2</w:t>
            </w:r>
            <w:r w:rsidR="00F872A9">
              <w:t>2/5</w:t>
            </w:r>
            <w:r>
              <w:t>/23</w:t>
            </w:r>
          </w:p>
        </w:tc>
      </w:tr>
    </w:tbl>
    <w:p w14:paraId="00ABCCD4" w14:textId="77777777" w:rsidR="00D54EA2" w:rsidRDefault="00D54EA2" w:rsidP="00212B73"/>
    <w:sectPr w:rsidR="00D54EA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5288" w14:textId="77777777" w:rsidR="00332257" w:rsidRDefault="00332257" w:rsidP="00C03EA6">
      <w:r>
        <w:separator/>
      </w:r>
    </w:p>
  </w:endnote>
  <w:endnote w:type="continuationSeparator" w:id="0">
    <w:p w14:paraId="06A7040B" w14:textId="77777777" w:rsidR="00332257" w:rsidRDefault="00332257" w:rsidP="00C0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D9AA3" w14:textId="77777777" w:rsidR="00332257" w:rsidRDefault="00332257" w:rsidP="00C03EA6">
      <w:r>
        <w:separator/>
      </w:r>
    </w:p>
  </w:footnote>
  <w:footnote w:type="continuationSeparator" w:id="0">
    <w:p w14:paraId="5231426B" w14:textId="77777777" w:rsidR="00332257" w:rsidRDefault="00332257" w:rsidP="00C03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90CC" w14:textId="0EB770F0" w:rsidR="00C03EA6" w:rsidRPr="00C03EA6" w:rsidRDefault="00C03EA6" w:rsidP="00C03EA6">
    <w:pPr>
      <w:ind w:right="-16"/>
      <w:jc w:val="center"/>
      <w:rPr>
        <w:rFonts w:ascii="Verdana" w:hAnsi="Verdana"/>
        <w:sz w:val="32"/>
      </w:rPr>
    </w:pPr>
    <w:r>
      <w:rPr>
        <w:rFonts w:ascii="Verdana" w:hAnsi="Verdana"/>
        <w:noProof/>
        <w:sz w:val="32"/>
        <w:lang w:eastAsia="en-GB"/>
      </w:rPr>
      <mc:AlternateContent>
        <mc:Choice Requires="wps">
          <w:drawing>
            <wp:anchor distT="0" distB="0" distL="114300" distR="114300" simplePos="0" relativeHeight="251659264" behindDoc="0" locked="0" layoutInCell="1" allowOverlap="1" wp14:anchorId="294852E7" wp14:editId="18A55C0A">
              <wp:simplePos x="0" y="0"/>
              <wp:positionH relativeFrom="margin">
                <wp:align>right</wp:align>
              </wp:positionH>
              <wp:positionV relativeFrom="paragraph">
                <wp:posOffset>-220980</wp:posOffset>
              </wp:positionV>
              <wp:extent cx="6029325" cy="5810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029325" cy="581025"/>
                      </a:xfrm>
                      <a:prstGeom prst="rect">
                        <a:avLst/>
                      </a:prstGeom>
                      <a:solidFill>
                        <a:srgbClr val="92D050"/>
                      </a:solidFill>
                      <a:ln w="6350">
                        <a:solidFill>
                          <a:prstClr val="black"/>
                        </a:solidFill>
                      </a:ln>
                    </wps:spPr>
                    <wps:txbx>
                      <w:txbxContent>
                        <w:p w14:paraId="08BA74C8" w14:textId="77777777" w:rsidR="00C03EA6" w:rsidRDefault="00C03EA6" w:rsidP="00C03EA6">
                          <w:pPr>
                            <w:ind w:right="-16"/>
                            <w:jc w:val="center"/>
                            <w:rPr>
                              <w:rFonts w:ascii="Verdana" w:hAnsi="Verdana"/>
                              <w:sz w:val="32"/>
                            </w:rPr>
                          </w:pPr>
                          <w:r>
                            <w:rPr>
                              <w:rFonts w:ascii="Verdana" w:hAnsi="Verdana"/>
                              <w:sz w:val="32"/>
                            </w:rPr>
                            <w:t>MEARS ASHBY PARISH COUNCIL</w:t>
                          </w:r>
                        </w:p>
                        <w:p w14:paraId="41334427" w14:textId="568788F7" w:rsidR="00C03EA6" w:rsidRPr="00C03EA6" w:rsidRDefault="00C03EA6" w:rsidP="00C03EA6">
                          <w:pPr>
                            <w:ind w:right="-16"/>
                            <w:jc w:val="center"/>
                            <w:rPr>
                              <w:rFonts w:ascii="Verdana" w:hAnsi="Verdana"/>
                              <w:color w:val="92D050"/>
                              <w:sz w:val="22"/>
                              <w:szCs w:val="22"/>
                            </w:rPr>
                          </w:pPr>
                          <w:r w:rsidRPr="00605CAF">
                            <w:rPr>
                              <w:rFonts w:ascii="Verdana" w:hAnsi="Verdana"/>
                              <w:sz w:val="22"/>
                              <w:szCs w:val="22"/>
                            </w:rPr>
                            <w:t>www.mearsashbyparishcouncil.com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852E7" id="_x0000_t202" coordsize="21600,21600" o:spt="202" path="m,l,21600r21600,l21600,xe">
              <v:stroke joinstyle="miter"/>
              <v:path gradientshapeok="t" o:connecttype="rect"/>
            </v:shapetype>
            <v:shape id="Text Box 1" o:spid="_x0000_s1026" type="#_x0000_t202" style="position:absolute;left:0;text-align:left;margin-left:423.55pt;margin-top:-17.4pt;width:474.75pt;height:4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fSOAIAAH0EAAAOAAAAZHJzL2Uyb0RvYy54bWysVE1v2zAMvQ/YfxB0X+y4SdcYcYosQYYB&#10;RVsgHXqWZTk2JouapMTOfv0o2flYu9Owi0KK9BP5+Jj5fddIchDG1qAyOh7FlAjFoajVLqPfXzaf&#10;7iixjqmCSVAio0dh6f3i44d5q1ORQAWyEIYgiLJpqzNaOafTKLK8Eg2zI9BCYbAE0zCHrtlFhWEt&#10;ojcySuL4NmrBFNoAF9bi7boP0kXAL0vB3VNZWuGIzCjW5sJpwpn7M1rMWbozTFc1H8pg/1BFw2qF&#10;j56h1swxsjf1O6im5gYslG7EoYmgLGsuQg/YzTh+0822YlqEXpAcq8802f8Hyx8PW/1siOu+QIcD&#10;9IS02qYWL30/XWka/4uVEowjhcczbaJzhOPlbZzMbpIpJRxj07txjDbCRJevtbHuq4CGeCOjBscS&#10;2GKHB+v61FOKf8yCrItNLWVwzC5fSUMODEc4S9bxNEwN0f9Ik4q0WMoNRt9BeOwzRC4Z/zHUd4WA&#10;eFJh0ZfmveW6vBsYyaE4IlEGeg1ZzTc14j4w656ZQdEgN7gI7gmPUgIWA4NFSQXm19/ufT7OEqOU&#10;tCjCjNqfe2YEJfKbwinPxpOJV21wJtPPCTrmOpJfR9S+WQGSNMaV0zyYPt/Jk1kaaF5xX5b+VQwx&#10;xfHtjLqTuXL9auC+cbFchiTUqWbuQW0199CeXM/nS/fKjB4G6lAKj3CSK0vfzLXP9V8qWO4dlHUY&#10;uie4Z3XgHTUeZDPso1+iaz9kXf41Fr8BAAD//wMAUEsDBBQABgAIAAAAIQA99ugD3gAAAAcBAAAP&#10;AAAAZHJzL2Rvd25yZXYueG1sTI9BT8JAFITvJv6HzTPxYmCLFpDaVyIa44ET4MXb0j7bhu7bZncL&#10;9d/7POlxMpOZb/L1aDt1Jh9axwizaQKKuHRVyzXCx+Ft8ggqRMOV6RwTwjcFWBfXV7nJKnfhHZ33&#10;sVZSwiEzCE2MfaZ1KBuyJkxdTyzel/PWRJG+1pU3Fym3nb5PkoW2pmVZaExPLw2Vp/1gETZxl7af&#10;1i/14XV2St63w8Zv7xBvb8bnJ1CRxvgXhl98QYdCmI5u4CqoDkGORITJQyoHxF6lqzmoI8J8sQRd&#10;5Po/f/EDAAD//wMAUEsBAi0AFAAGAAgAAAAhALaDOJL+AAAA4QEAABMAAAAAAAAAAAAAAAAAAAAA&#10;AFtDb250ZW50X1R5cGVzXS54bWxQSwECLQAUAAYACAAAACEAOP0h/9YAAACUAQAACwAAAAAAAAAA&#10;AAAAAAAvAQAAX3JlbHMvLnJlbHNQSwECLQAUAAYACAAAACEAn00H0jgCAAB9BAAADgAAAAAAAAAA&#10;AAAAAAAuAgAAZHJzL2Uyb0RvYy54bWxQSwECLQAUAAYACAAAACEAPfboA94AAAAHAQAADwAAAAAA&#10;AAAAAAAAAACSBAAAZHJzL2Rvd25yZXYueG1sUEsFBgAAAAAEAAQA8wAAAJ0FAAAAAA==&#10;" fillcolor="#92d050" strokeweight=".5pt">
              <v:textbox>
                <w:txbxContent>
                  <w:p w14:paraId="08BA74C8" w14:textId="77777777" w:rsidR="00C03EA6" w:rsidRDefault="00C03EA6" w:rsidP="00C03EA6">
                    <w:pPr>
                      <w:ind w:right="-16"/>
                      <w:jc w:val="center"/>
                      <w:rPr>
                        <w:rFonts w:ascii="Verdana" w:hAnsi="Verdana"/>
                        <w:sz w:val="32"/>
                      </w:rPr>
                    </w:pPr>
                    <w:r>
                      <w:rPr>
                        <w:rFonts w:ascii="Verdana" w:hAnsi="Verdana"/>
                        <w:sz w:val="32"/>
                      </w:rPr>
                      <w:t>MEARS ASHBY PARISH COUNCIL</w:t>
                    </w:r>
                  </w:p>
                  <w:p w14:paraId="41334427" w14:textId="568788F7" w:rsidR="00C03EA6" w:rsidRPr="00C03EA6" w:rsidRDefault="00C03EA6" w:rsidP="00C03EA6">
                    <w:pPr>
                      <w:ind w:right="-16"/>
                      <w:jc w:val="center"/>
                      <w:rPr>
                        <w:rFonts w:ascii="Verdana" w:hAnsi="Verdana"/>
                        <w:color w:val="92D050"/>
                        <w:sz w:val="22"/>
                        <w:szCs w:val="22"/>
                      </w:rPr>
                    </w:pPr>
                    <w:r w:rsidRPr="00605CAF">
                      <w:rPr>
                        <w:rFonts w:ascii="Verdana" w:hAnsi="Verdana"/>
                        <w:sz w:val="22"/>
                        <w:szCs w:val="22"/>
                      </w:rPr>
                      <w:t>www.mearsashbyparishcouncil.com</w:t>
                    </w:r>
                  </w:p>
                </w:txbxContent>
              </v:textbox>
              <w10:wrap anchorx="margin"/>
            </v:shape>
          </w:pict>
        </mc:Fallback>
      </mc:AlternateContent>
    </w:r>
  </w:p>
  <w:p w14:paraId="1E6F6EEB" w14:textId="77777777" w:rsidR="00C03EA6" w:rsidRDefault="00C03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0A9"/>
    <w:multiLevelType w:val="hybridMultilevel"/>
    <w:tmpl w:val="2DA22AC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EC1996"/>
    <w:multiLevelType w:val="hybridMultilevel"/>
    <w:tmpl w:val="A3DC9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16cid:durableId="589849118">
    <w:abstractNumId w:val="1"/>
  </w:num>
  <w:num w:numId="2" w16cid:durableId="214114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A6"/>
    <w:rsid w:val="00010BFD"/>
    <w:rsid w:val="00025153"/>
    <w:rsid w:val="00044C5E"/>
    <w:rsid w:val="000559A8"/>
    <w:rsid w:val="00055A3D"/>
    <w:rsid w:val="000577E9"/>
    <w:rsid w:val="00057DE3"/>
    <w:rsid w:val="00063DDE"/>
    <w:rsid w:val="0008159F"/>
    <w:rsid w:val="00082A8F"/>
    <w:rsid w:val="00093093"/>
    <w:rsid w:val="00093743"/>
    <w:rsid w:val="000A2572"/>
    <w:rsid w:val="000C1B39"/>
    <w:rsid w:val="000D07BE"/>
    <w:rsid w:val="000D7CFA"/>
    <w:rsid w:val="000E27B5"/>
    <w:rsid w:val="000F2654"/>
    <w:rsid w:val="0010432B"/>
    <w:rsid w:val="00104931"/>
    <w:rsid w:val="00121972"/>
    <w:rsid w:val="001237B6"/>
    <w:rsid w:val="0013448E"/>
    <w:rsid w:val="001368D0"/>
    <w:rsid w:val="00143EF5"/>
    <w:rsid w:val="0014539C"/>
    <w:rsid w:val="00155FCF"/>
    <w:rsid w:val="00161AF4"/>
    <w:rsid w:val="0016224A"/>
    <w:rsid w:val="00177AD9"/>
    <w:rsid w:val="001934A4"/>
    <w:rsid w:val="00195273"/>
    <w:rsid w:val="001A2FBB"/>
    <w:rsid w:val="001B05C0"/>
    <w:rsid w:val="001C2F4B"/>
    <w:rsid w:val="001C4327"/>
    <w:rsid w:val="001D2722"/>
    <w:rsid w:val="001D61A6"/>
    <w:rsid w:val="00207642"/>
    <w:rsid w:val="0020769D"/>
    <w:rsid w:val="00212B73"/>
    <w:rsid w:val="0026040C"/>
    <w:rsid w:val="002679A9"/>
    <w:rsid w:val="002738A8"/>
    <w:rsid w:val="002A0FC3"/>
    <w:rsid w:val="002A3A97"/>
    <w:rsid w:val="002C44F8"/>
    <w:rsid w:val="002F4CD8"/>
    <w:rsid w:val="002F525D"/>
    <w:rsid w:val="002F54D4"/>
    <w:rsid w:val="002F78BB"/>
    <w:rsid w:val="00311550"/>
    <w:rsid w:val="00324A47"/>
    <w:rsid w:val="00326FF1"/>
    <w:rsid w:val="00332257"/>
    <w:rsid w:val="00344F07"/>
    <w:rsid w:val="00353490"/>
    <w:rsid w:val="00353820"/>
    <w:rsid w:val="00371705"/>
    <w:rsid w:val="00374FD4"/>
    <w:rsid w:val="00383B8C"/>
    <w:rsid w:val="003917A0"/>
    <w:rsid w:val="003A2DA1"/>
    <w:rsid w:val="003B3633"/>
    <w:rsid w:val="003B57EC"/>
    <w:rsid w:val="003B7F6F"/>
    <w:rsid w:val="003C03D6"/>
    <w:rsid w:val="003C7F7E"/>
    <w:rsid w:val="003D26B2"/>
    <w:rsid w:val="003E0EED"/>
    <w:rsid w:val="003E1ADC"/>
    <w:rsid w:val="003E410F"/>
    <w:rsid w:val="003E5651"/>
    <w:rsid w:val="003F0446"/>
    <w:rsid w:val="003F757F"/>
    <w:rsid w:val="003F78FC"/>
    <w:rsid w:val="0040404B"/>
    <w:rsid w:val="0043302A"/>
    <w:rsid w:val="00433297"/>
    <w:rsid w:val="00436F78"/>
    <w:rsid w:val="00441824"/>
    <w:rsid w:val="00452053"/>
    <w:rsid w:val="00453568"/>
    <w:rsid w:val="004567D4"/>
    <w:rsid w:val="0046054D"/>
    <w:rsid w:val="00463DB6"/>
    <w:rsid w:val="004704F4"/>
    <w:rsid w:val="004764A7"/>
    <w:rsid w:val="004A7BB5"/>
    <w:rsid w:val="004A7F08"/>
    <w:rsid w:val="004B08FE"/>
    <w:rsid w:val="004C69BF"/>
    <w:rsid w:val="004D2F24"/>
    <w:rsid w:val="004E0A7A"/>
    <w:rsid w:val="004F2C0C"/>
    <w:rsid w:val="004F5D20"/>
    <w:rsid w:val="00536441"/>
    <w:rsid w:val="00551345"/>
    <w:rsid w:val="00556688"/>
    <w:rsid w:val="00560185"/>
    <w:rsid w:val="00560238"/>
    <w:rsid w:val="005715DF"/>
    <w:rsid w:val="005918E6"/>
    <w:rsid w:val="005A5233"/>
    <w:rsid w:val="005B44C7"/>
    <w:rsid w:val="005B71E8"/>
    <w:rsid w:val="005C65D4"/>
    <w:rsid w:val="005E3EA6"/>
    <w:rsid w:val="005F733E"/>
    <w:rsid w:val="0060449D"/>
    <w:rsid w:val="00606026"/>
    <w:rsid w:val="00611414"/>
    <w:rsid w:val="006202B6"/>
    <w:rsid w:val="00623B52"/>
    <w:rsid w:val="00625DC1"/>
    <w:rsid w:val="0063042D"/>
    <w:rsid w:val="0065261B"/>
    <w:rsid w:val="0066115F"/>
    <w:rsid w:val="006620B4"/>
    <w:rsid w:val="00663082"/>
    <w:rsid w:val="00663F09"/>
    <w:rsid w:val="00665835"/>
    <w:rsid w:val="00687917"/>
    <w:rsid w:val="006A4C1A"/>
    <w:rsid w:val="006A6AB6"/>
    <w:rsid w:val="006C188C"/>
    <w:rsid w:val="006C36D6"/>
    <w:rsid w:val="006E34DC"/>
    <w:rsid w:val="006E3BE0"/>
    <w:rsid w:val="00714135"/>
    <w:rsid w:val="007218A0"/>
    <w:rsid w:val="0073359D"/>
    <w:rsid w:val="00754BE5"/>
    <w:rsid w:val="0077450D"/>
    <w:rsid w:val="00777AE1"/>
    <w:rsid w:val="00793E87"/>
    <w:rsid w:val="00795621"/>
    <w:rsid w:val="007C06D9"/>
    <w:rsid w:val="007C303D"/>
    <w:rsid w:val="007D38D8"/>
    <w:rsid w:val="007E275E"/>
    <w:rsid w:val="007F3ABF"/>
    <w:rsid w:val="00816440"/>
    <w:rsid w:val="008321F9"/>
    <w:rsid w:val="00832E32"/>
    <w:rsid w:val="0085468C"/>
    <w:rsid w:val="008611DD"/>
    <w:rsid w:val="00870ED5"/>
    <w:rsid w:val="00886CFC"/>
    <w:rsid w:val="008F30D8"/>
    <w:rsid w:val="009247A6"/>
    <w:rsid w:val="00947271"/>
    <w:rsid w:val="0095239B"/>
    <w:rsid w:val="00961E93"/>
    <w:rsid w:val="00971A93"/>
    <w:rsid w:val="00973F02"/>
    <w:rsid w:val="009A455D"/>
    <w:rsid w:val="009D48E4"/>
    <w:rsid w:val="00A057AB"/>
    <w:rsid w:val="00A14725"/>
    <w:rsid w:val="00A3285B"/>
    <w:rsid w:val="00A33CD9"/>
    <w:rsid w:val="00A54023"/>
    <w:rsid w:val="00A811E4"/>
    <w:rsid w:val="00A9584C"/>
    <w:rsid w:val="00AA5C3D"/>
    <w:rsid w:val="00AB4929"/>
    <w:rsid w:val="00AC0284"/>
    <w:rsid w:val="00AE0795"/>
    <w:rsid w:val="00AF16E4"/>
    <w:rsid w:val="00AF1D97"/>
    <w:rsid w:val="00B15205"/>
    <w:rsid w:val="00B2140B"/>
    <w:rsid w:val="00B31E7B"/>
    <w:rsid w:val="00B351C3"/>
    <w:rsid w:val="00B466DD"/>
    <w:rsid w:val="00B5211A"/>
    <w:rsid w:val="00B77BE1"/>
    <w:rsid w:val="00B83D5D"/>
    <w:rsid w:val="00B86E9E"/>
    <w:rsid w:val="00BA320E"/>
    <w:rsid w:val="00BE0646"/>
    <w:rsid w:val="00BF2307"/>
    <w:rsid w:val="00C03EA6"/>
    <w:rsid w:val="00C51392"/>
    <w:rsid w:val="00C60D8D"/>
    <w:rsid w:val="00C61592"/>
    <w:rsid w:val="00C62E7D"/>
    <w:rsid w:val="00C74A76"/>
    <w:rsid w:val="00C87373"/>
    <w:rsid w:val="00C8777C"/>
    <w:rsid w:val="00CA1445"/>
    <w:rsid w:val="00CA5174"/>
    <w:rsid w:val="00CC1A8A"/>
    <w:rsid w:val="00CD5569"/>
    <w:rsid w:val="00CD7F07"/>
    <w:rsid w:val="00CF05BC"/>
    <w:rsid w:val="00D077DA"/>
    <w:rsid w:val="00D11E8C"/>
    <w:rsid w:val="00D15E8D"/>
    <w:rsid w:val="00D22D26"/>
    <w:rsid w:val="00D3399C"/>
    <w:rsid w:val="00D33F64"/>
    <w:rsid w:val="00D50E0E"/>
    <w:rsid w:val="00D51A2A"/>
    <w:rsid w:val="00D51D00"/>
    <w:rsid w:val="00D54ADC"/>
    <w:rsid w:val="00D54EA2"/>
    <w:rsid w:val="00D653F5"/>
    <w:rsid w:val="00D721B9"/>
    <w:rsid w:val="00D75E07"/>
    <w:rsid w:val="00D81076"/>
    <w:rsid w:val="00D83C76"/>
    <w:rsid w:val="00D937E5"/>
    <w:rsid w:val="00D93BED"/>
    <w:rsid w:val="00DA4B9C"/>
    <w:rsid w:val="00DC359D"/>
    <w:rsid w:val="00DD7128"/>
    <w:rsid w:val="00E05DD5"/>
    <w:rsid w:val="00E138E5"/>
    <w:rsid w:val="00E26D03"/>
    <w:rsid w:val="00E32E69"/>
    <w:rsid w:val="00E409A4"/>
    <w:rsid w:val="00E4168C"/>
    <w:rsid w:val="00E41B20"/>
    <w:rsid w:val="00E44264"/>
    <w:rsid w:val="00E44907"/>
    <w:rsid w:val="00E44BE6"/>
    <w:rsid w:val="00E45FF7"/>
    <w:rsid w:val="00E46D71"/>
    <w:rsid w:val="00E512EF"/>
    <w:rsid w:val="00E65A79"/>
    <w:rsid w:val="00E67787"/>
    <w:rsid w:val="00E73258"/>
    <w:rsid w:val="00E94337"/>
    <w:rsid w:val="00E97CED"/>
    <w:rsid w:val="00EA48A6"/>
    <w:rsid w:val="00EC619E"/>
    <w:rsid w:val="00ED7A5C"/>
    <w:rsid w:val="00ED7C18"/>
    <w:rsid w:val="00EF4006"/>
    <w:rsid w:val="00F01A34"/>
    <w:rsid w:val="00F03EAA"/>
    <w:rsid w:val="00F1276C"/>
    <w:rsid w:val="00F210ED"/>
    <w:rsid w:val="00F32E92"/>
    <w:rsid w:val="00F36F1D"/>
    <w:rsid w:val="00F469BF"/>
    <w:rsid w:val="00F539DF"/>
    <w:rsid w:val="00F55849"/>
    <w:rsid w:val="00F6016E"/>
    <w:rsid w:val="00F6108D"/>
    <w:rsid w:val="00F675CF"/>
    <w:rsid w:val="00F77F0A"/>
    <w:rsid w:val="00F826B4"/>
    <w:rsid w:val="00F872A9"/>
    <w:rsid w:val="00F91B6C"/>
    <w:rsid w:val="00FA62F6"/>
    <w:rsid w:val="00FB09DD"/>
    <w:rsid w:val="00FC2EAA"/>
    <w:rsid w:val="00FC7103"/>
    <w:rsid w:val="00FD4A60"/>
    <w:rsid w:val="00FD6376"/>
    <w:rsid w:val="00FE70EA"/>
    <w:rsid w:val="00FF0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6B6F"/>
  <w15:chartTrackingRefBased/>
  <w15:docId w15:val="{9EE5D29B-4E89-4099-9F24-21947D56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A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EA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03EA6"/>
  </w:style>
  <w:style w:type="paragraph" w:styleId="Footer">
    <w:name w:val="footer"/>
    <w:basedOn w:val="Normal"/>
    <w:link w:val="FooterChar"/>
    <w:uiPriority w:val="99"/>
    <w:unhideWhenUsed/>
    <w:rsid w:val="00C03EA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03EA6"/>
  </w:style>
  <w:style w:type="table" w:styleId="TableGrid">
    <w:name w:val="Table Grid"/>
    <w:basedOn w:val="TableNormal"/>
    <w:uiPriority w:val="39"/>
    <w:rsid w:val="00C03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DA4B9C"/>
    <w:pPr>
      <w:ind w:left="720"/>
      <w:contextualSpacing/>
    </w:pPr>
  </w:style>
  <w:style w:type="character" w:styleId="Hyperlink">
    <w:name w:val="Hyperlink"/>
    <w:basedOn w:val="DefaultParagraphFont"/>
    <w:uiPriority w:val="99"/>
    <w:unhideWhenUsed/>
    <w:rsid w:val="00663082"/>
    <w:rPr>
      <w:color w:val="0563C1" w:themeColor="hyperlink"/>
      <w:u w:val="single"/>
    </w:rPr>
  </w:style>
  <w:style w:type="character" w:customStyle="1" w:styleId="UnresolvedMention1">
    <w:name w:val="Unresolved Mention1"/>
    <w:basedOn w:val="DefaultParagraphFont"/>
    <w:uiPriority w:val="99"/>
    <w:semiHidden/>
    <w:unhideWhenUsed/>
    <w:rsid w:val="00663082"/>
    <w:rPr>
      <w:color w:val="605E5C"/>
      <w:shd w:val="clear" w:color="auto" w:fill="E1DFDD"/>
    </w:rPr>
  </w:style>
  <w:style w:type="character" w:styleId="FollowedHyperlink">
    <w:name w:val="FollowedHyperlink"/>
    <w:basedOn w:val="DefaultParagraphFont"/>
    <w:uiPriority w:val="99"/>
    <w:semiHidden/>
    <w:unhideWhenUsed/>
    <w:rsid w:val="0085468C"/>
    <w:rPr>
      <w:color w:val="954F72" w:themeColor="followedHyperlink"/>
      <w:u w:val="single"/>
    </w:rPr>
  </w:style>
  <w:style w:type="paragraph" w:styleId="BalloonText">
    <w:name w:val="Balloon Text"/>
    <w:basedOn w:val="Normal"/>
    <w:link w:val="BalloonTextChar"/>
    <w:uiPriority w:val="99"/>
    <w:semiHidden/>
    <w:unhideWhenUsed/>
    <w:rsid w:val="00F91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B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1802">
      <w:bodyDiv w:val="1"/>
      <w:marLeft w:val="0"/>
      <w:marRight w:val="0"/>
      <w:marTop w:val="0"/>
      <w:marBottom w:val="0"/>
      <w:divBdr>
        <w:top w:val="none" w:sz="0" w:space="0" w:color="auto"/>
        <w:left w:val="none" w:sz="0" w:space="0" w:color="auto"/>
        <w:bottom w:val="none" w:sz="0" w:space="0" w:color="auto"/>
        <w:right w:val="none" w:sz="0" w:space="0" w:color="auto"/>
      </w:divBdr>
    </w:div>
    <w:div w:id="604732435">
      <w:bodyDiv w:val="1"/>
      <w:marLeft w:val="0"/>
      <w:marRight w:val="0"/>
      <w:marTop w:val="0"/>
      <w:marBottom w:val="0"/>
      <w:divBdr>
        <w:top w:val="none" w:sz="0" w:space="0" w:color="auto"/>
        <w:left w:val="none" w:sz="0" w:space="0" w:color="auto"/>
        <w:bottom w:val="none" w:sz="0" w:space="0" w:color="auto"/>
        <w:right w:val="none" w:sz="0" w:space="0" w:color="auto"/>
      </w:divBdr>
    </w:div>
    <w:div w:id="709645789">
      <w:bodyDiv w:val="1"/>
      <w:marLeft w:val="0"/>
      <w:marRight w:val="0"/>
      <w:marTop w:val="0"/>
      <w:marBottom w:val="0"/>
      <w:divBdr>
        <w:top w:val="none" w:sz="0" w:space="0" w:color="auto"/>
        <w:left w:val="none" w:sz="0" w:space="0" w:color="auto"/>
        <w:bottom w:val="none" w:sz="0" w:space="0" w:color="auto"/>
        <w:right w:val="none" w:sz="0" w:space="0" w:color="auto"/>
      </w:divBdr>
    </w:div>
    <w:div w:id="1508786742">
      <w:bodyDiv w:val="1"/>
      <w:marLeft w:val="0"/>
      <w:marRight w:val="0"/>
      <w:marTop w:val="0"/>
      <w:marBottom w:val="0"/>
      <w:divBdr>
        <w:top w:val="none" w:sz="0" w:space="0" w:color="auto"/>
        <w:left w:val="none" w:sz="0" w:space="0" w:color="auto"/>
        <w:bottom w:val="none" w:sz="0" w:space="0" w:color="auto"/>
        <w:right w:val="none" w:sz="0" w:space="0" w:color="auto"/>
      </w:divBdr>
    </w:div>
    <w:div w:id="1631519226">
      <w:bodyDiv w:val="1"/>
      <w:marLeft w:val="0"/>
      <w:marRight w:val="0"/>
      <w:marTop w:val="0"/>
      <w:marBottom w:val="0"/>
      <w:divBdr>
        <w:top w:val="none" w:sz="0" w:space="0" w:color="auto"/>
        <w:left w:val="none" w:sz="0" w:space="0" w:color="auto"/>
        <w:bottom w:val="none" w:sz="0" w:space="0" w:color="auto"/>
        <w:right w:val="none" w:sz="0" w:space="0" w:color="auto"/>
      </w:divBdr>
    </w:div>
    <w:div w:id="189407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81EC7-1055-4A09-A98C-E73BE143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Palmberg</dc:creator>
  <cp:keywords/>
  <dc:description/>
  <cp:lastModifiedBy>Anna Palmberg</cp:lastModifiedBy>
  <cp:revision>41</cp:revision>
  <cp:lastPrinted>2024-04-24T18:35:00Z</cp:lastPrinted>
  <dcterms:created xsi:type="dcterms:W3CDTF">2023-04-21T16:11:00Z</dcterms:created>
  <dcterms:modified xsi:type="dcterms:W3CDTF">2024-04-24T18:35:00Z</dcterms:modified>
</cp:coreProperties>
</file>